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DEABBA5"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0B0AEB">
        <w:rPr>
          <w:rFonts w:asciiTheme="minorHAnsi" w:hAnsiTheme="minorHAnsi" w:cstheme="minorHAnsi"/>
          <w:color w:val="004D74"/>
          <w:sz w:val="28"/>
          <w:szCs w:val="28"/>
          <w:lang w:val="en-US"/>
        </w:rPr>
        <w:t>0</w:t>
      </w:r>
      <w:r w:rsidR="00221FAC">
        <w:rPr>
          <w:rFonts w:asciiTheme="minorHAnsi" w:hAnsiTheme="minorHAnsi" w:cstheme="minorHAnsi"/>
          <w:color w:val="004D74"/>
          <w:sz w:val="28"/>
          <w:szCs w:val="28"/>
          <w:lang w:val="en-US"/>
        </w:rPr>
        <w:t>5</w:t>
      </w:r>
      <w:r w:rsidRPr="00690FD3">
        <w:rPr>
          <w:rFonts w:asciiTheme="minorHAnsi" w:hAnsiTheme="minorHAnsi" w:cstheme="minorHAnsi"/>
          <w:color w:val="004D74"/>
          <w:sz w:val="28"/>
          <w:szCs w:val="28"/>
          <w:lang w:val="en-US"/>
        </w:rPr>
        <w:t xml:space="preserve">. </w:t>
      </w:r>
      <w:r w:rsidR="000B0AEB">
        <w:rPr>
          <w:rFonts w:asciiTheme="minorHAnsi" w:hAnsiTheme="minorHAnsi" w:cstheme="minorHAnsi"/>
          <w:color w:val="004D74"/>
          <w:sz w:val="28"/>
          <w:szCs w:val="28"/>
          <w:lang w:val="en-US"/>
        </w:rPr>
        <w:t>TERRA COTTA</w:t>
      </w:r>
      <w:r w:rsidR="00221FAC">
        <w:rPr>
          <w:rFonts w:asciiTheme="minorHAnsi" w:hAnsiTheme="minorHAnsi" w:cstheme="minorHAnsi"/>
          <w:color w:val="004D74"/>
          <w:sz w:val="28"/>
          <w:szCs w:val="28"/>
          <w:lang w:val="en-US"/>
        </w:rPr>
        <w:t xml:space="preserve"> GS</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22500ECA"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BD040A">
        <w:rPr>
          <w:rFonts w:cs="Arial"/>
          <w:szCs w:val="20"/>
          <w:lang w:val="fr-FR"/>
        </w:rPr>
        <w:t xml:space="preserve"> et l’argile « </w:t>
      </w:r>
      <w:proofErr w:type="spellStart"/>
      <w:r w:rsidR="00D870CA">
        <w:rPr>
          <w:rFonts w:cs="Arial"/>
          <w:szCs w:val="20"/>
          <w:lang w:val="fr-FR"/>
        </w:rPr>
        <w:t>Brunsummer</w:t>
      </w:r>
      <w:proofErr w:type="spellEnd"/>
      <w:r w:rsidR="00BD040A">
        <w:rPr>
          <w:rFonts w:cs="Arial"/>
          <w:szCs w:val="20"/>
          <w:lang w:val="fr-FR"/>
        </w:rPr>
        <w:t> »</w:t>
      </w:r>
      <w:r w:rsidR="00172065" w:rsidRPr="00172065">
        <w:rPr>
          <w:rFonts w:eastAsiaTheme="minorHAnsi" w:cs="Arial"/>
          <w:szCs w:val="20"/>
          <w:lang w:val="en-US" w:eastAsia="en-US" w:bidi="ar-SA"/>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0360F9FD"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0B0AEB">
        <w:rPr>
          <w:rFonts w:cs="Arial"/>
          <w:szCs w:val="20"/>
          <w:lang w:val="en-US"/>
        </w:rPr>
        <w:t>orange</w:t>
      </w:r>
      <w:bookmarkStart w:id="1" w:name="_GoBack"/>
      <w:bookmarkEnd w:id="1"/>
    </w:p>
    <w:p w14:paraId="54AA7122" w14:textId="39BE9F41"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0B0AEB">
        <w:rPr>
          <w:rFonts w:cs="Arial"/>
          <w:szCs w:val="20"/>
          <w:lang w:val="en-US"/>
        </w:rPr>
        <w:t xml:space="preserve">orange </w:t>
      </w:r>
      <w:proofErr w:type="spellStart"/>
      <w:r w:rsidR="000B0AEB">
        <w:rPr>
          <w:rFonts w:cs="Arial"/>
          <w:szCs w:val="20"/>
          <w:lang w:val="en-US"/>
        </w:rPr>
        <w:t>doux</w:t>
      </w:r>
      <w:proofErr w:type="spellEnd"/>
      <w:r w:rsidR="00BD040A">
        <w:rPr>
          <w:rFonts w:cs="Arial"/>
          <w:szCs w:val="20"/>
          <w:lang w:val="en-US"/>
        </w:rPr>
        <w:t xml:space="preserve"> </w:t>
      </w:r>
      <w:r w:rsidR="0067092E">
        <w:rPr>
          <w:rFonts w:cs="Arial"/>
          <w:szCs w:val="20"/>
          <w:lang w:val="en-US"/>
        </w:rPr>
        <w:t xml:space="preserve">avec des nuances </w:t>
      </w:r>
      <w:r w:rsidR="000B0AEB">
        <w:rPr>
          <w:rFonts w:cs="Arial"/>
          <w:szCs w:val="20"/>
          <w:lang w:val="en-US"/>
        </w:rPr>
        <w:t xml:space="preserve">en rouge </w:t>
      </w:r>
      <w:proofErr w:type="spellStart"/>
      <w:r w:rsidR="000B0AEB">
        <w:rPr>
          <w:rFonts w:cs="Arial"/>
          <w:szCs w:val="20"/>
          <w:lang w:val="en-US"/>
        </w:rPr>
        <w:t>clair</w:t>
      </w:r>
      <w:proofErr w:type="spellEnd"/>
      <w:r w:rsidR="00221FAC">
        <w:rPr>
          <w:rFonts w:cs="Arial"/>
          <w:szCs w:val="20"/>
          <w:lang w:val="en-US"/>
        </w:rPr>
        <w:t xml:space="preserve"> et </w:t>
      </w:r>
      <w:proofErr w:type="spellStart"/>
      <w:r w:rsidR="00221FAC">
        <w:rPr>
          <w:rFonts w:cs="Arial"/>
          <w:szCs w:val="20"/>
          <w:lang w:val="en-US"/>
        </w:rPr>
        <w:t>gris</w:t>
      </w:r>
      <w:proofErr w:type="spellEnd"/>
    </w:p>
    <w:p w14:paraId="1F9D656A" w14:textId="60F04A6A" w:rsidR="000B0AEB" w:rsidRDefault="00C66D78" w:rsidP="000B0AEB">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0B0AEB">
        <w:rPr>
          <w:rFonts w:cs="Arial"/>
          <w:szCs w:val="20"/>
          <w:lang w:val="en-US"/>
        </w:rPr>
        <w:t>D</w:t>
      </w:r>
      <w:r w:rsidR="000B0AEB">
        <w:rPr>
          <w:rFonts w:cs="Arial"/>
          <w:szCs w:val="20"/>
          <w:lang w:val="en-US"/>
        </w:rPr>
        <w:t>F</w:t>
      </w:r>
      <w:r w:rsidR="000B0AEB" w:rsidRPr="00A1742A">
        <w:rPr>
          <w:rFonts w:cs="Arial"/>
          <w:szCs w:val="20"/>
          <w:lang w:val="en-US"/>
        </w:rPr>
        <w:t xml:space="preserve"> (± </w:t>
      </w:r>
      <w:r w:rsidR="000B0AEB">
        <w:rPr>
          <w:rFonts w:cs="Arial"/>
          <w:szCs w:val="20"/>
          <w:lang w:val="en-US"/>
        </w:rPr>
        <w:t>21</w:t>
      </w:r>
      <w:r w:rsidR="000B0AEB">
        <w:rPr>
          <w:rFonts w:cs="Arial"/>
          <w:szCs w:val="20"/>
          <w:lang w:val="en-US"/>
        </w:rPr>
        <w:t>5</w:t>
      </w:r>
      <w:r w:rsidR="000B0AEB" w:rsidRPr="00A1742A">
        <w:rPr>
          <w:rFonts w:cs="Arial"/>
          <w:szCs w:val="20"/>
          <w:lang w:val="en-US"/>
        </w:rPr>
        <w:t xml:space="preserve"> x </w:t>
      </w:r>
      <w:r w:rsidR="000B0AEB">
        <w:rPr>
          <w:rFonts w:cs="Arial"/>
          <w:szCs w:val="20"/>
          <w:lang w:val="en-US"/>
        </w:rPr>
        <w:t>100</w:t>
      </w:r>
      <w:r w:rsidR="000B0AEB" w:rsidRPr="00A1742A">
        <w:rPr>
          <w:rFonts w:cs="Arial"/>
          <w:szCs w:val="20"/>
          <w:lang w:val="en-US"/>
        </w:rPr>
        <w:t xml:space="preserve"> x </w:t>
      </w:r>
      <w:r w:rsidR="000B0AEB">
        <w:rPr>
          <w:rFonts w:cs="Arial"/>
          <w:szCs w:val="20"/>
          <w:lang w:val="en-US"/>
        </w:rPr>
        <w:t>65</w:t>
      </w:r>
      <w:r w:rsidR="000B0AEB" w:rsidRPr="00A1742A">
        <w:rPr>
          <w:rFonts w:cs="Arial"/>
          <w:szCs w:val="20"/>
          <w:lang w:val="en-US"/>
        </w:rPr>
        <w:t xml:space="preserve"> mm</w:t>
      </w:r>
      <w:r w:rsidR="000B0AEB">
        <w:rPr>
          <w:rFonts w:cs="Arial"/>
          <w:szCs w:val="20"/>
          <w:lang w:val="en-US"/>
        </w:rPr>
        <w:t>)</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775F3"/>
    <w:rsid w:val="000915F0"/>
    <w:rsid w:val="000B0AEB"/>
    <w:rsid w:val="000B7818"/>
    <w:rsid w:val="000E78DB"/>
    <w:rsid w:val="000F0207"/>
    <w:rsid w:val="00110FFB"/>
    <w:rsid w:val="001363AB"/>
    <w:rsid w:val="00172065"/>
    <w:rsid w:val="001B7B9C"/>
    <w:rsid w:val="001C2DB2"/>
    <w:rsid w:val="001C4E11"/>
    <w:rsid w:val="00202E8F"/>
    <w:rsid w:val="00206617"/>
    <w:rsid w:val="00221FAC"/>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D579C"/>
    <w:rsid w:val="00D77F24"/>
    <w:rsid w:val="00D870CA"/>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F9A1F-05F2-48A7-AABB-B9D32C68FAE4}"/>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3892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2020-05-04T14:54:00Z</dcterms:created>
  <dcterms:modified xsi:type="dcterms:W3CDTF">2020-05-04T14:54:00Z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