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8E5" w14:textId="1F00F629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0139B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844C68">
        <w:rPr>
          <w:rFonts w:asciiTheme="minorHAnsi" w:hAnsiTheme="minorHAnsi" w:cstheme="minorHAnsi"/>
          <w:color w:val="004D74"/>
          <w:sz w:val="28"/>
          <w:szCs w:val="28"/>
        </w:rPr>
        <w:t>0</w:t>
      </w:r>
      <w:r w:rsidR="00650ED7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650ED7">
        <w:rPr>
          <w:rFonts w:asciiTheme="minorHAnsi" w:hAnsiTheme="minorHAnsi" w:cstheme="minorHAnsi"/>
          <w:color w:val="004D74"/>
          <w:sz w:val="28"/>
          <w:szCs w:val="28"/>
        </w:rPr>
        <w:t>BRILJANT ZWART</w:t>
      </w:r>
      <w:r w:rsidR="003746DE">
        <w:rPr>
          <w:rFonts w:asciiTheme="minorHAnsi" w:hAnsiTheme="minorHAnsi" w:cstheme="minorHAnsi"/>
          <w:color w:val="004D74"/>
          <w:sz w:val="28"/>
          <w:szCs w:val="28"/>
        </w:rPr>
        <w:t xml:space="preserve"> IMPRESSION</w:t>
      </w:r>
    </w:p>
    <w:p w14:paraId="69281255" w14:textId="717D8D7B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00F55DF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B04AD">
        <w:rPr>
          <w:rFonts w:cs="Arial"/>
          <w:szCs w:val="20"/>
        </w:rPr>
        <w:t>strengpers</w:t>
      </w:r>
      <w:r w:rsidR="00FE0F71">
        <w:rPr>
          <w:rFonts w:cs="Arial"/>
          <w:szCs w:val="20"/>
        </w:rPr>
        <w:t>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3746DE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B5179A0" w14:textId="3A79CAE2" w:rsidR="00EB04AD" w:rsidRPr="00C66D78" w:rsidRDefault="003746DE" w:rsidP="003746DE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3746DE">
        <w:rPr>
          <w:rFonts w:eastAsiaTheme="minorHAnsi" w:cs="Arial"/>
          <w:szCs w:val="20"/>
          <w:lang w:val="nl-BE" w:eastAsia="en-US" w:bidi="ar-SA"/>
        </w:rPr>
        <w:t>Een mengsel van Maas</w:t>
      </w:r>
      <w:r>
        <w:rPr>
          <w:rFonts w:eastAsiaTheme="minorHAnsi" w:cs="Arial"/>
          <w:szCs w:val="20"/>
          <w:lang w:val="nl-BE" w:eastAsia="en-US" w:bidi="ar-SA"/>
        </w:rPr>
        <w:t>klei van het Kessels plateau</w:t>
      </w:r>
      <w:r w:rsidRPr="003746DE">
        <w:rPr>
          <w:rFonts w:eastAsiaTheme="minorHAnsi" w:cs="Arial"/>
          <w:szCs w:val="20"/>
          <w:lang w:val="nl-BE" w:eastAsia="en-US" w:bidi="ar-SA"/>
        </w:rPr>
        <w:t xml:space="preserve"> en </w:t>
      </w:r>
      <w:proofErr w:type="spellStart"/>
      <w:r w:rsidRPr="003746DE">
        <w:rPr>
          <w:rFonts w:eastAsiaTheme="minorHAnsi" w:cs="Arial"/>
          <w:szCs w:val="20"/>
          <w:lang w:val="nl-BE" w:eastAsia="en-US" w:bidi="ar-SA"/>
        </w:rPr>
        <w:t>Westerwaldklei</w:t>
      </w:r>
      <w:proofErr w:type="spellEnd"/>
      <w:r w:rsidRPr="003746DE">
        <w:rPr>
          <w:rFonts w:eastAsiaTheme="minorHAnsi" w:cs="Arial"/>
          <w:szCs w:val="20"/>
          <w:lang w:val="nl-BE" w:eastAsia="en-US" w:bidi="ar-SA"/>
        </w:rPr>
        <w:t xml:space="preserve"> vormt de basis. Dit mengsel is uitermate geschikt voor de productie van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3746DE">
        <w:rPr>
          <w:rFonts w:eastAsiaTheme="minorHAnsi" w:cs="Arial"/>
          <w:szCs w:val="20"/>
          <w:lang w:val="nl-BE" w:eastAsia="en-US" w:bidi="ar-SA"/>
        </w:rPr>
        <w:t>strengpersgevelstenen. De ruwe oppervlaktestructuur wordt door een technisch proces vóór het bakken van de steen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3746DE">
        <w:rPr>
          <w:rFonts w:eastAsiaTheme="minorHAnsi" w:cs="Arial"/>
          <w:szCs w:val="20"/>
          <w:lang w:val="nl-BE" w:eastAsia="en-US" w:bidi="ar-SA"/>
        </w:rPr>
        <w:t>gerealiseerd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0B0A0DC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B04AD">
        <w:rPr>
          <w:rFonts w:cs="Arial"/>
          <w:szCs w:val="20"/>
        </w:rPr>
        <w:t>gladde</w:t>
      </w:r>
      <w:r w:rsidR="00F43347">
        <w:rPr>
          <w:rFonts w:cs="Arial"/>
          <w:szCs w:val="20"/>
        </w:rPr>
        <w:t xml:space="preserve"> textuur,</w:t>
      </w:r>
      <w:r w:rsidRPr="00C66D78">
        <w:rPr>
          <w:rFonts w:cs="Arial"/>
          <w:szCs w:val="20"/>
        </w:rPr>
        <w:t xml:space="preserve"> </w:t>
      </w:r>
      <w:proofErr w:type="spellStart"/>
      <w:r w:rsidR="00EB04AD">
        <w:rPr>
          <w:rFonts w:cs="Arial"/>
          <w:szCs w:val="20"/>
        </w:rPr>
        <w:t>on</w:t>
      </w:r>
      <w:r w:rsidRPr="00C66D78">
        <w:rPr>
          <w:rFonts w:cs="Arial"/>
          <w:szCs w:val="20"/>
        </w:rPr>
        <w:t>bezand</w:t>
      </w:r>
      <w:proofErr w:type="spellEnd"/>
    </w:p>
    <w:p w14:paraId="6305247A" w14:textId="66522316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BE7033">
        <w:rPr>
          <w:rFonts w:cs="Arial"/>
          <w:szCs w:val="20"/>
        </w:rPr>
        <w:t>uniform</w:t>
      </w:r>
    </w:p>
    <w:p w14:paraId="7E3ECFB4" w14:textId="5E1E6B60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650ED7">
        <w:rPr>
          <w:rFonts w:cs="Arial"/>
          <w:szCs w:val="20"/>
        </w:rPr>
        <w:t>zwart</w:t>
      </w:r>
    </w:p>
    <w:p w14:paraId="54AA7122" w14:textId="34896999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650ED7">
        <w:rPr>
          <w:rFonts w:cs="Arial"/>
          <w:szCs w:val="20"/>
        </w:rPr>
        <w:t>uniform zwart</w:t>
      </w:r>
    </w:p>
    <w:p w14:paraId="42F7217A" w14:textId="75DCF30A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</w:t>
      </w:r>
      <w:proofErr w:type="spellStart"/>
      <w:r w:rsidR="00F87F9A">
        <w:rPr>
          <w:rFonts w:cs="Arial"/>
          <w:szCs w:val="20"/>
        </w:rPr>
        <w:t>LxBxH</w:t>
      </w:r>
      <w:proofErr w:type="spellEnd"/>
      <w:r w:rsidR="00F87F9A">
        <w:rPr>
          <w:rFonts w:cs="Arial"/>
          <w:szCs w:val="20"/>
        </w:rPr>
        <w:t>)</w:t>
      </w:r>
      <w:r w:rsidRPr="00C66D78">
        <w:rPr>
          <w:rFonts w:cs="Arial"/>
          <w:szCs w:val="20"/>
        </w:rPr>
        <w:t xml:space="preserve">: </w:t>
      </w:r>
      <w:r w:rsidR="00396967">
        <w:rPr>
          <w:rFonts w:cs="Arial"/>
          <w:szCs w:val="20"/>
        </w:rPr>
        <w:t>W</w:t>
      </w:r>
      <w:r w:rsidR="003D50BE">
        <w:rPr>
          <w:rFonts w:cs="Arial"/>
          <w:szCs w:val="20"/>
        </w:rPr>
        <w:t>F</w:t>
      </w:r>
      <w:r w:rsidR="006A0D0F">
        <w:rPr>
          <w:rFonts w:cs="Arial"/>
          <w:szCs w:val="20"/>
        </w:rPr>
        <w:t>-S</w:t>
      </w:r>
      <w:r w:rsidR="003D50B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396967">
        <w:rPr>
          <w:rFonts w:cs="Arial"/>
          <w:szCs w:val="20"/>
          <w:lang w:val="nl-BE"/>
        </w:rPr>
        <w:t>1</w:t>
      </w:r>
      <w:r w:rsidR="006A0D0F">
        <w:rPr>
          <w:rFonts w:cs="Arial"/>
          <w:szCs w:val="20"/>
          <w:lang w:val="nl-BE"/>
        </w:rPr>
        <w:t>4</w:t>
      </w:r>
      <w:r w:rsidRPr="00C66D78">
        <w:rPr>
          <w:rFonts w:cs="Arial"/>
          <w:szCs w:val="20"/>
          <w:lang w:val="nl-BE"/>
        </w:rPr>
        <w:t xml:space="preserve"> x </w:t>
      </w:r>
      <w:r w:rsidR="006A0D0F">
        <w:rPr>
          <w:rFonts w:cs="Arial"/>
          <w:szCs w:val="20"/>
          <w:lang w:val="nl-BE"/>
        </w:rPr>
        <w:t>72</w:t>
      </w:r>
      <w:r w:rsidRPr="00C66D78">
        <w:rPr>
          <w:rFonts w:cs="Arial"/>
          <w:szCs w:val="20"/>
          <w:lang w:val="nl-BE"/>
        </w:rPr>
        <w:t xml:space="preserve"> x </w:t>
      </w:r>
      <w:r w:rsidR="00396967">
        <w:rPr>
          <w:rFonts w:cs="Arial"/>
          <w:szCs w:val="20"/>
          <w:lang w:val="nl-BE"/>
        </w:rPr>
        <w:t>50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650ED7">
        <w:rPr>
          <w:rFonts w:cs="Arial"/>
          <w:szCs w:val="20"/>
          <w:lang w:val="nl-BE"/>
        </w:rPr>
        <w:t xml:space="preserve"> / </w:t>
      </w:r>
      <w:r w:rsidR="00650ED7">
        <w:rPr>
          <w:rFonts w:cs="Arial"/>
          <w:szCs w:val="20"/>
        </w:rPr>
        <w:t xml:space="preserve">XL50 </w:t>
      </w:r>
      <w:r w:rsidR="00650ED7" w:rsidRPr="00C66D78">
        <w:rPr>
          <w:rFonts w:cs="Arial"/>
          <w:szCs w:val="20"/>
          <w:lang w:val="nl-BE"/>
        </w:rPr>
        <w:t>±</w:t>
      </w:r>
      <w:r w:rsidR="00650ED7">
        <w:rPr>
          <w:rFonts w:cs="Arial"/>
          <w:szCs w:val="20"/>
          <w:lang w:val="nl-BE"/>
        </w:rPr>
        <w:t xml:space="preserve"> </w:t>
      </w:r>
      <w:r w:rsidR="00650ED7" w:rsidRPr="00C66D78">
        <w:rPr>
          <w:rFonts w:cs="Arial"/>
          <w:szCs w:val="20"/>
          <w:lang w:val="nl-BE"/>
        </w:rPr>
        <w:t>2</w:t>
      </w:r>
      <w:r w:rsidR="00650ED7">
        <w:rPr>
          <w:rFonts w:cs="Arial"/>
          <w:szCs w:val="20"/>
          <w:lang w:val="nl-BE"/>
        </w:rPr>
        <w:t>90</w:t>
      </w:r>
      <w:r w:rsidR="00650ED7" w:rsidRPr="00C66D78">
        <w:rPr>
          <w:rFonts w:cs="Arial"/>
          <w:szCs w:val="20"/>
          <w:lang w:val="nl-BE"/>
        </w:rPr>
        <w:t xml:space="preserve"> x </w:t>
      </w:r>
      <w:r w:rsidR="00650ED7">
        <w:rPr>
          <w:rFonts w:cs="Arial"/>
          <w:szCs w:val="20"/>
          <w:lang w:val="nl-BE"/>
        </w:rPr>
        <w:t>90</w:t>
      </w:r>
      <w:r w:rsidR="00650ED7" w:rsidRPr="00C66D78">
        <w:rPr>
          <w:rFonts w:cs="Arial"/>
          <w:szCs w:val="20"/>
          <w:lang w:val="nl-BE"/>
        </w:rPr>
        <w:t xml:space="preserve"> x </w:t>
      </w:r>
      <w:r w:rsidR="00650ED7">
        <w:rPr>
          <w:rFonts w:cs="Arial"/>
          <w:szCs w:val="20"/>
          <w:lang w:val="nl-BE"/>
        </w:rPr>
        <w:t xml:space="preserve">50 </w:t>
      </w:r>
      <w:r w:rsidR="00650ED7" w:rsidRPr="00C66D78">
        <w:rPr>
          <w:rFonts w:cs="Arial"/>
          <w:szCs w:val="20"/>
          <w:lang w:val="nl-BE"/>
        </w:rPr>
        <w:t>mm</w:t>
      </w:r>
      <w:r w:rsidR="00650ED7">
        <w:rPr>
          <w:rFonts w:cs="Arial"/>
          <w:szCs w:val="20"/>
          <w:lang w:val="nl-BE"/>
        </w:rPr>
        <w:t xml:space="preserve"> </w:t>
      </w:r>
      <w:r w:rsidR="00650ED7" w:rsidRPr="000915F0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8502E79" w:rsidR="00C66D78" w:rsidRDefault="00EB04AD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</w:t>
      </w:r>
      <w:r w:rsidR="00FE0F71" w:rsidRPr="00B1542E">
        <w:rPr>
          <w:rFonts w:cs="Arial"/>
          <w:szCs w:val="20"/>
        </w:rPr>
        <w:t>e</w:t>
      </w:r>
      <w:r>
        <w:rPr>
          <w:rFonts w:cs="Arial"/>
          <w:szCs w:val="20"/>
        </w:rPr>
        <w:t>middelde druksterkte</w:t>
      </w:r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3746DE">
        <w:rPr>
          <w:rFonts w:cs="Arial"/>
          <w:szCs w:val="20"/>
        </w:rPr>
        <w:t>60</w:t>
      </w:r>
      <w:r w:rsidR="00C66D78" w:rsidRPr="00B1542E">
        <w:rPr>
          <w:rFonts w:cs="Arial"/>
          <w:szCs w:val="20"/>
        </w:rPr>
        <w:t xml:space="preserve"> N/mm²</w:t>
      </w:r>
    </w:p>
    <w:p w14:paraId="6960CDAC" w14:textId="59F0BBA0" w:rsidR="00EB04AD" w:rsidRPr="00EB04AD" w:rsidRDefault="00EB04AD" w:rsidP="00EB04A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</w:t>
      </w:r>
      <w:r>
        <w:rPr>
          <w:rFonts w:cs="Arial"/>
          <w:szCs w:val="20"/>
        </w:rPr>
        <w:t>normaliseerde druksterkte</w:t>
      </w:r>
      <w:r w:rsidRPr="00B1542E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≥</w:t>
      </w:r>
      <w:r w:rsidRPr="00B1542E">
        <w:rPr>
          <w:rFonts w:cs="Arial"/>
          <w:szCs w:val="20"/>
        </w:rPr>
        <w:t xml:space="preserve"> </w:t>
      </w:r>
      <w:r w:rsidR="003746DE">
        <w:rPr>
          <w:rFonts w:cs="Arial"/>
          <w:szCs w:val="20"/>
        </w:rPr>
        <w:t>60</w:t>
      </w:r>
      <w:r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157D3FA3" w:rsidR="00C66D78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0FF1933" w14:textId="32A3169C" w:rsidR="00C43CD6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metselwerk: 0,15 N/mm²</w:t>
      </w:r>
    </w:p>
    <w:p w14:paraId="35A71CB7" w14:textId="3F7C5522" w:rsidR="00C43CD6" w:rsidRPr="00B1542E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lijmwerk: 0,30 N/mm²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4FE7420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3746DE">
        <w:rPr>
          <w:rFonts w:cs="Arial"/>
          <w:szCs w:val="20"/>
        </w:rPr>
        <w:t>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25223A0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5C1A4706" w14:textId="39D19D31" w:rsidR="003746DE" w:rsidRPr="009563D7" w:rsidRDefault="003746DE" w:rsidP="003746D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>
        <w:rPr>
          <w:rFonts w:cs="Arial"/>
          <w:szCs w:val="20"/>
        </w:rPr>
        <w:t>62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77239B20" w14:textId="77777777" w:rsidR="003746DE" w:rsidRDefault="003746DE" w:rsidP="003746DE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C0314AF" w14:textId="1A4A2C77" w:rsidR="003746DE" w:rsidRPr="00C264E4" w:rsidRDefault="003746DE" w:rsidP="003746DE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0,5</w:t>
      </w:r>
      <w:r w:rsidRPr="005012A4">
        <w:rPr>
          <w:rFonts w:cs="Arial"/>
          <w:szCs w:val="20"/>
        </w:rPr>
        <w:t xml:space="preserve"> kg/m².min (IW</w:t>
      </w:r>
      <w:r>
        <w:rPr>
          <w:rFonts w:cs="Arial"/>
          <w:szCs w:val="20"/>
        </w:rPr>
        <w:t>1</w:t>
      </w:r>
      <w:r w:rsidRPr="005012A4">
        <w:rPr>
          <w:rFonts w:cs="Arial"/>
          <w:szCs w:val="20"/>
        </w:rPr>
        <w:t>)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28B6D28B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3BDC6FB1" w14:textId="5985FACC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18CFD09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3E94D0A8" w:rsidR="00FE0F71" w:rsidRPr="00C66D78" w:rsidRDefault="00C43CD6" w:rsidP="00FE0F71">
      <w:p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FE0F71" w:rsidRPr="00C66D78">
        <w:rPr>
          <w:rFonts w:cs="Arial"/>
          <w:szCs w:val="20"/>
        </w:rPr>
        <w:t xml:space="preserve">et aantal stenen met fouten mag de </w:t>
      </w:r>
      <w:r w:rsidR="005012A4">
        <w:rPr>
          <w:rFonts w:cs="Arial"/>
          <w:szCs w:val="20"/>
        </w:rPr>
        <w:t>3</w:t>
      </w:r>
      <w:r w:rsidR="00FE0F71"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72338522" w14:textId="77777777" w:rsidR="00014765" w:rsidRPr="00C66D78" w:rsidRDefault="00014765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</w:t>
      </w:r>
      <w:proofErr w:type="spellStart"/>
      <w:r w:rsidR="008B08F4">
        <w:rPr>
          <w:rFonts w:cs="Arial"/>
          <w:szCs w:val="20"/>
        </w:rPr>
        <w:t>DoP</w:t>
      </w:r>
      <w:proofErr w:type="spellEnd"/>
      <w:r w:rsidR="008B08F4">
        <w:rPr>
          <w:rFonts w:cs="Arial"/>
          <w:szCs w:val="20"/>
        </w:rPr>
        <w:t xml:space="preserve"> nummer opgezocht worden. Dit nummer is raadpleegbaar op de </w:t>
      </w:r>
      <w:proofErr w:type="spellStart"/>
      <w:r w:rsidR="008B08F4">
        <w:rPr>
          <w:rFonts w:cs="Arial"/>
          <w:szCs w:val="20"/>
        </w:rPr>
        <w:t>afleverbon</w:t>
      </w:r>
      <w:proofErr w:type="spellEnd"/>
      <w:r w:rsidR="008B08F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DB3A2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 xml:space="preserve">kruisverband, staand verband, </w:t>
      </w:r>
      <w:proofErr w:type="spellStart"/>
      <w:r w:rsidR="006E19A2">
        <w:rPr>
          <w:rFonts w:cs="Arial"/>
          <w:szCs w:val="20"/>
        </w:rPr>
        <w:t>stootvoegloos</w:t>
      </w:r>
      <w:proofErr w:type="spellEnd"/>
      <w:r w:rsidR="00DC6B7A">
        <w:rPr>
          <w:rFonts w:cs="Arial"/>
          <w:szCs w:val="20"/>
        </w:rPr>
        <w:t xml:space="preserve">,….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5484E3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3746DE">
        <w:rPr>
          <w:rFonts w:cs="Arial"/>
          <w:szCs w:val="20"/>
        </w:rPr>
        <w:t xml:space="preserve"> en op basis van de initiële wateropzuiging van de gevelsteen (IW-klasse)</w:t>
      </w:r>
      <w:r w:rsidR="003746D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3C18EFEC" w14:textId="3F269727" w:rsidR="00C66D78" w:rsidRDefault="00C66D78" w:rsidP="00C66D78">
      <w:pPr>
        <w:rPr>
          <w:rFonts w:cs="Arial"/>
          <w:szCs w:val="20"/>
        </w:rPr>
      </w:pPr>
    </w:p>
    <w:p w14:paraId="468192C7" w14:textId="77777777" w:rsidR="00396967" w:rsidRDefault="00396967" w:rsidP="00C66D78">
      <w:pPr>
        <w:rPr>
          <w:rFonts w:cs="Arial"/>
          <w:szCs w:val="20"/>
        </w:rPr>
      </w:pP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610DF1CC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11516">
    <w:abstractNumId w:val="1"/>
  </w:num>
  <w:num w:numId="2" w16cid:durableId="1810634156">
    <w:abstractNumId w:val="2"/>
  </w:num>
  <w:num w:numId="3" w16cid:durableId="172602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61D1A"/>
    <w:rsid w:val="000915F0"/>
    <w:rsid w:val="000B7818"/>
    <w:rsid w:val="000E78DB"/>
    <w:rsid w:val="001B7B9C"/>
    <w:rsid w:val="001C4E11"/>
    <w:rsid w:val="00202E8F"/>
    <w:rsid w:val="00206617"/>
    <w:rsid w:val="00231F18"/>
    <w:rsid w:val="0026077C"/>
    <w:rsid w:val="002B258B"/>
    <w:rsid w:val="002B5065"/>
    <w:rsid w:val="002F1A8B"/>
    <w:rsid w:val="00315C4B"/>
    <w:rsid w:val="0032484E"/>
    <w:rsid w:val="00325A04"/>
    <w:rsid w:val="00343EC2"/>
    <w:rsid w:val="003746DE"/>
    <w:rsid w:val="00391FAB"/>
    <w:rsid w:val="00395172"/>
    <w:rsid w:val="00396967"/>
    <w:rsid w:val="003A4A80"/>
    <w:rsid w:val="003D50BE"/>
    <w:rsid w:val="0049313F"/>
    <w:rsid w:val="004A2F34"/>
    <w:rsid w:val="004A6696"/>
    <w:rsid w:val="004E5A61"/>
    <w:rsid w:val="005012A4"/>
    <w:rsid w:val="005047AB"/>
    <w:rsid w:val="005268C8"/>
    <w:rsid w:val="00526DD4"/>
    <w:rsid w:val="00551C66"/>
    <w:rsid w:val="00555FDF"/>
    <w:rsid w:val="005A0406"/>
    <w:rsid w:val="00637F79"/>
    <w:rsid w:val="006507D0"/>
    <w:rsid w:val="00650ED7"/>
    <w:rsid w:val="00673B57"/>
    <w:rsid w:val="006A0D0F"/>
    <w:rsid w:val="006A6A55"/>
    <w:rsid w:val="006C395E"/>
    <w:rsid w:val="006E035D"/>
    <w:rsid w:val="006E19A2"/>
    <w:rsid w:val="0070139B"/>
    <w:rsid w:val="0070772D"/>
    <w:rsid w:val="00713403"/>
    <w:rsid w:val="00714FA5"/>
    <w:rsid w:val="00744FBC"/>
    <w:rsid w:val="0076200E"/>
    <w:rsid w:val="007B693F"/>
    <w:rsid w:val="007C6538"/>
    <w:rsid w:val="007F3ED7"/>
    <w:rsid w:val="00815AEB"/>
    <w:rsid w:val="00844C68"/>
    <w:rsid w:val="00897611"/>
    <w:rsid w:val="008A33DE"/>
    <w:rsid w:val="008B08F4"/>
    <w:rsid w:val="009001B6"/>
    <w:rsid w:val="00951E39"/>
    <w:rsid w:val="009563D7"/>
    <w:rsid w:val="0097037F"/>
    <w:rsid w:val="00995BF1"/>
    <w:rsid w:val="00A06FA9"/>
    <w:rsid w:val="00A777DE"/>
    <w:rsid w:val="00AA1D88"/>
    <w:rsid w:val="00AE0D6F"/>
    <w:rsid w:val="00B1542E"/>
    <w:rsid w:val="00B44135"/>
    <w:rsid w:val="00B60A97"/>
    <w:rsid w:val="00B70AF3"/>
    <w:rsid w:val="00B711DC"/>
    <w:rsid w:val="00BC3812"/>
    <w:rsid w:val="00BD1E45"/>
    <w:rsid w:val="00BD27B1"/>
    <w:rsid w:val="00BE7033"/>
    <w:rsid w:val="00C41957"/>
    <w:rsid w:val="00C43CD6"/>
    <w:rsid w:val="00C66D78"/>
    <w:rsid w:val="00C71273"/>
    <w:rsid w:val="00C724D4"/>
    <w:rsid w:val="00C92627"/>
    <w:rsid w:val="00CD579C"/>
    <w:rsid w:val="00D11A47"/>
    <w:rsid w:val="00D77F24"/>
    <w:rsid w:val="00D87F55"/>
    <w:rsid w:val="00DC6B7A"/>
    <w:rsid w:val="00E207EF"/>
    <w:rsid w:val="00E5273A"/>
    <w:rsid w:val="00EA08C2"/>
    <w:rsid w:val="00EB04AD"/>
    <w:rsid w:val="00EB0DEF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5</cp:revision>
  <cp:lastPrinted>2019-03-07T16:01:00Z</cp:lastPrinted>
  <dcterms:created xsi:type="dcterms:W3CDTF">2020-04-24T08:47:00Z</dcterms:created>
  <dcterms:modified xsi:type="dcterms:W3CDTF">2023-02-20T15:01:00Z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